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ED3C" w14:textId="37F567B2" w:rsidR="00BA5967" w:rsidRPr="00BA5967" w:rsidRDefault="008441A2" w:rsidP="00BA59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</w:rPr>
        <w:t xml:space="preserve">3.4.6. </w:t>
      </w:r>
      <w:r w:rsidR="00BA5967" w:rsidRPr="00BA5967">
        <w:rPr>
          <w:rFonts w:ascii="Arial Black" w:hAnsi="Arial Black" w:cs="Arial"/>
        </w:rPr>
        <w:t>FORMAS ORGANIZATIVAS DE UN PROGRAMA DE POSGRADO</w:t>
      </w:r>
      <w:r w:rsidR="00BA5967" w:rsidRPr="00BA5967">
        <w:rPr>
          <w:rFonts w:ascii="Arial" w:hAnsi="Arial" w:cs="Arial"/>
          <w:sz w:val="24"/>
          <w:szCs w:val="24"/>
        </w:rPr>
        <w:t xml:space="preserve"> </w:t>
      </w:r>
    </w:p>
    <w:p w14:paraId="4B40EC4A" w14:textId="77777777" w:rsidR="00BA5967" w:rsidRDefault="00BA5967" w:rsidP="00BA5967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000F0">
        <w:rPr>
          <w:rFonts w:ascii="Arial" w:hAnsi="Arial" w:cs="Arial"/>
          <w:sz w:val="24"/>
          <w:szCs w:val="24"/>
        </w:rPr>
        <w:t>uelen estructurarse para facilitar tanto el aprendizaje académico como la aplicación práctica, y pueden variar según la naturaleza del programa y los objetivos académicos y profesionales de los estudiantes. Algunas de las formas organizativas comunes incluyen:</w:t>
      </w:r>
    </w:p>
    <w:p w14:paraId="14B5B664" w14:textId="77777777" w:rsidR="00BA5967" w:rsidRPr="001000F0" w:rsidRDefault="00BA5967" w:rsidP="00BA5967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A22D633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Cursos teóricos</w:t>
      </w:r>
      <w:r w:rsidRPr="003841D8">
        <w:rPr>
          <w:rFonts w:ascii="Arial" w:hAnsi="Arial" w:cs="Arial"/>
          <w:sz w:val="24"/>
          <w:szCs w:val="24"/>
        </w:rPr>
        <w:t>: Son clases o seminarios donde se imparten conceptos, teorías y metodologías avanzadas en el área de estudio. Los cursos teóricos suelen estar a cargo de profesores o expertos en el campo y se llevan a cabo en formato de conferencias, clases magistrales o lecturas dirigidas.</w:t>
      </w:r>
    </w:p>
    <w:p w14:paraId="45801B06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Seminarios</w:t>
      </w:r>
      <w:r w:rsidRPr="003841D8">
        <w:rPr>
          <w:rFonts w:ascii="Arial" w:hAnsi="Arial" w:cs="Arial"/>
          <w:sz w:val="24"/>
          <w:szCs w:val="24"/>
        </w:rPr>
        <w:t>: Estos son espacios interactivos donde los estudiantes pueden analizar, debatir y discutir temas específicos o investigaciones recientes. Los seminarios buscan fomentar el pensamiento crítico y el intercambio de ideas, a menudo con presentaciones de los propios estudiantes o de ponentes invitados.</w:t>
      </w:r>
    </w:p>
    <w:p w14:paraId="5E998D5E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Talleres</w:t>
      </w:r>
      <w:r w:rsidRPr="003841D8">
        <w:rPr>
          <w:rFonts w:ascii="Arial" w:hAnsi="Arial" w:cs="Arial"/>
          <w:sz w:val="24"/>
          <w:szCs w:val="24"/>
        </w:rPr>
        <w:t>: Orientados a la práctica, los talleres son sesiones en las que los estudiantes aplican conocimientos teóricos a situaciones reales o simuladas. Este formato es común en programas de posgrado orientados a habilidades prácticas y aplicadas.</w:t>
      </w:r>
    </w:p>
    <w:p w14:paraId="43D14755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Investigación dirigida o tutorizada</w:t>
      </w:r>
      <w:r w:rsidRPr="003841D8">
        <w:rPr>
          <w:rFonts w:ascii="Arial" w:hAnsi="Arial" w:cs="Arial"/>
          <w:sz w:val="24"/>
          <w:szCs w:val="24"/>
        </w:rPr>
        <w:t>: Los estudiantes, bajo la supervisión de un mentor o director de tesis, desarrollan investigaciones originales en un área específica del conocimiento. Este proceso suele incluir revisiones periódicas con el mentor y culmina en una tesis o trabajo de investigación.</w:t>
      </w:r>
    </w:p>
    <w:p w14:paraId="4EAA6F34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Prácticas profesionales</w:t>
      </w:r>
      <w:r w:rsidRPr="003841D8">
        <w:rPr>
          <w:rFonts w:ascii="Arial" w:hAnsi="Arial" w:cs="Arial"/>
          <w:sz w:val="24"/>
          <w:szCs w:val="24"/>
        </w:rPr>
        <w:t>: Algunos programas de posgrado incluyen prácticas en empresas o instituciones como parte del plan de estudios, para que los estudiantes adquieran experiencia en el campo y apliquen sus conocimientos en un entorno real de trabajo.</w:t>
      </w:r>
    </w:p>
    <w:p w14:paraId="7B790A3C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Grupos de estudio o trabajo colaborativo</w:t>
      </w:r>
      <w:r w:rsidRPr="003841D8">
        <w:rPr>
          <w:rFonts w:ascii="Arial" w:hAnsi="Arial" w:cs="Arial"/>
          <w:sz w:val="24"/>
          <w:szCs w:val="24"/>
        </w:rPr>
        <w:t>: Para fomentar el aprendizaje colaborativo, muchos programas organizan a los estudiantes en grupos para trabajar en proyectos, investigaciones o presentaciones en conjunto. Esto permite el intercambio de conocimientos y habilidades entre los estudiantes.</w:t>
      </w:r>
    </w:p>
    <w:p w14:paraId="6D8A92A9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Conferencias y congresos</w:t>
      </w:r>
      <w:r w:rsidRPr="003841D8">
        <w:rPr>
          <w:rFonts w:ascii="Arial" w:hAnsi="Arial" w:cs="Arial"/>
          <w:sz w:val="24"/>
          <w:szCs w:val="24"/>
        </w:rPr>
        <w:t>: En algunos programas de posgrado, se organizan o incentivan la asistencia a eventos académicos, como congresos, conferencias o simposios, para que los estudiantes amplíen sus conocimientos y se mantengan actualizados sobre los avances en su campo.</w:t>
      </w:r>
    </w:p>
    <w:p w14:paraId="782948C4" w14:textId="77777777" w:rsidR="00BA5967" w:rsidRPr="003841D8" w:rsidRDefault="00BA5967" w:rsidP="00BA596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b/>
          <w:bCs/>
          <w:sz w:val="24"/>
          <w:szCs w:val="24"/>
        </w:rPr>
        <w:t>Evaluación continua</w:t>
      </w:r>
      <w:r w:rsidRPr="003841D8">
        <w:rPr>
          <w:rFonts w:ascii="Arial" w:hAnsi="Arial" w:cs="Arial"/>
          <w:sz w:val="24"/>
          <w:szCs w:val="24"/>
        </w:rPr>
        <w:t>: Puede implicar trabajos prácticos, ensayos, exámenes parciales, o presentaciones a lo largo del curso, lo que permite evaluar el progreso del estudiante de manera continua y fomenta una retroalimentación constante.</w:t>
      </w:r>
    </w:p>
    <w:p w14:paraId="62D96C48" w14:textId="77777777" w:rsidR="00BA5967" w:rsidRDefault="00BA5967" w:rsidP="00BA5967">
      <w:pPr>
        <w:jc w:val="both"/>
        <w:rPr>
          <w:rFonts w:ascii="Arial" w:hAnsi="Arial" w:cs="Arial"/>
          <w:sz w:val="24"/>
          <w:szCs w:val="24"/>
        </w:rPr>
      </w:pPr>
      <w:r w:rsidRPr="003841D8">
        <w:rPr>
          <w:rFonts w:ascii="Arial" w:hAnsi="Arial" w:cs="Arial"/>
          <w:sz w:val="24"/>
          <w:szCs w:val="24"/>
        </w:rPr>
        <w:t>Cada forma organizativa contribuye al desarrollo de competencias específicas y al logro de los objetivos del programa, buscando que los estudiantes adquieran una formación integral y especializada.</w:t>
      </w:r>
    </w:p>
    <w:p w14:paraId="4A1BE158" w14:textId="77777777" w:rsidR="00BA5967" w:rsidRDefault="00BA5967"/>
    <w:sectPr w:rsidR="00BA5967" w:rsidSect="00BA5967">
      <w:pgSz w:w="12240" w:h="15840"/>
      <w:pgMar w:top="1417" w:right="6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0DF9"/>
    <w:multiLevelType w:val="hybridMultilevel"/>
    <w:tmpl w:val="A426F540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4D45"/>
    <w:multiLevelType w:val="multilevel"/>
    <w:tmpl w:val="1028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85525">
    <w:abstractNumId w:val="1"/>
  </w:num>
  <w:num w:numId="2" w16cid:durableId="7304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67"/>
    <w:rsid w:val="00081AF0"/>
    <w:rsid w:val="003A3CF9"/>
    <w:rsid w:val="008441A2"/>
    <w:rsid w:val="00B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773B"/>
  <w15:chartTrackingRefBased/>
  <w15:docId w15:val="{C68D5613-C228-46A9-8EE4-08B5011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67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967"/>
    <w:pPr>
      <w:suppressAutoHyphens/>
      <w:spacing w:after="0" w:line="240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Sistemas</cp:lastModifiedBy>
  <cp:revision>2</cp:revision>
  <dcterms:created xsi:type="dcterms:W3CDTF">2024-11-13T22:32:00Z</dcterms:created>
  <dcterms:modified xsi:type="dcterms:W3CDTF">2025-02-19T14:52:00Z</dcterms:modified>
</cp:coreProperties>
</file>